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18B3" w14:textId="77777777" w:rsidR="00263FDA" w:rsidRDefault="00000000">
      <w:pPr>
        <w:pBdr>
          <w:top w:val="single" w:sz="6" w:space="0" w:color="727272"/>
          <w:bottom w:val="single" w:sz="6" w:space="0" w:color="727272"/>
        </w:pBdr>
        <w:shd w:val="clear" w:color="auto" w:fill="F0F0F0"/>
        <w:spacing w:after="0"/>
      </w:pPr>
      <w:r>
        <w:rPr>
          <w:rFonts w:ascii="Arial" w:eastAsia="Arial" w:hAnsi="Arial" w:cs="Arial"/>
          <w:color w:val="212121"/>
          <w:sz w:val="16"/>
        </w:rPr>
        <w:t>26 de Junho de 2023 • Jornal Oficial Eletrônico dos Municípios do Estado de Mato Grosso • ANO XVIII | N° 4.262</w:t>
      </w:r>
    </w:p>
    <w:p w14:paraId="0896500A" w14:textId="77777777" w:rsidR="00263FDA" w:rsidRDefault="00263FDA">
      <w:pPr>
        <w:sectPr w:rsidR="00263FDA">
          <w:pgSz w:w="11900" w:h="16840"/>
          <w:pgMar w:top="480" w:right="1941" w:bottom="723" w:left="1940" w:header="720" w:footer="720" w:gutter="0"/>
          <w:cols w:space="720"/>
        </w:sectPr>
      </w:pPr>
    </w:p>
    <w:p w14:paraId="09894E47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RIA VISANDO A EXECUCAO DE UMA QUADRA POLIESPORTIVA NA ESCOLA COMANDANTE FONTOURA LOCALIZADA NOS DISTRITO DE SANTO ANTONIO DO FONTOURA, TUDO CONFORME PROJETO BASICO, MEMORIAL DISCRITIVO, PLANILHA ORCAMENTARIA, CRONOGRAMA FISICO - FINANCEIRO E COMPLEMENTARES, TUDO EM CONFORMIDADE COM EDITAL E SEUS ANEXOS</w:t>
      </w:r>
      <w:r>
        <w:rPr>
          <w:rFonts w:ascii="Arial" w:eastAsia="Arial" w:hAnsi="Arial" w:cs="Arial"/>
          <w:sz w:val="16"/>
        </w:rPr>
        <w:t>. A íntegra do Edital encontra-se disponível na sede da Prefeitura Municipal, localizada à Avenida Mauro Pires Gomes, nº 41, Centro, São José do Xingu-MT. Maiores informações pelo telefone (66) 3568-1109 ou e-mail: licitaxingu@gmail. com</w:t>
      </w:r>
    </w:p>
    <w:p w14:paraId="738CA792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São José do Xingu - MT, em 23 de junho de 2023.</w:t>
      </w:r>
    </w:p>
    <w:p w14:paraId="76058B90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____________________________</w:t>
      </w:r>
    </w:p>
    <w:p w14:paraId="4DC81982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DENILSON ANTONIO P. M. SILVA</w:t>
      </w:r>
    </w:p>
    <w:p w14:paraId="1087765B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Presidente da CPL</w:t>
      </w:r>
    </w:p>
    <w:p w14:paraId="37D44AA4" w14:textId="77777777" w:rsidR="00263FDA" w:rsidRDefault="00000000">
      <w:pPr>
        <w:spacing w:after="0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Portaria nº 056/2023</w:t>
      </w:r>
    </w:p>
    <w:p w14:paraId="6640374A" w14:textId="77777777" w:rsidR="00263FDA" w:rsidRDefault="00000000">
      <w:pPr>
        <w:spacing w:after="159"/>
      </w:pPr>
      <w:r>
        <w:rPr>
          <w:noProof/>
        </w:rPr>
        <mc:AlternateContent>
          <mc:Choice Requires="wpg">
            <w:drawing>
              <wp:inline distT="0" distB="0" distL="0" distR="0" wp14:anchorId="524C640E" wp14:editId="57A7437A">
                <wp:extent cx="3343800" cy="19050"/>
                <wp:effectExtent l="0" t="0" r="0" b="0"/>
                <wp:docPr id="4664" name="Group 4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800" cy="19050"/>
                          <a:chOff x="0" y="0"/>
                          <a:chExt cx="3343800" cy="19050"/>
                        </a:xfrm>
                      </wpg:grpSpPr>
                      <wps:wsp>
                        <wps:cNvPr id="5763" name="Shape 5763"/>
                        <wps:cNvSpPr/>
                        <wps:spPr>
                          <a:xfrm>
                            <a:off x="0" y="0"/>
                            <a:ext cx="3343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19050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43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7D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4" style="width:263.291pt;height:1.5pt;mso-position-horizontal-relative:char;mso-position-vertical-relative:line" coordsize="33438,190">
                <v:shape id="Shape 5764" style="position:absolute;width:33438;height:190;left:0;top:0;" coordsize="3343800,19050" path="m0,0l3343800,0l3343800,19050l0,19050l0,0">
                  <v:stroke weight="0pt" endcap="flat" joinstyle="miter" miterlimit="10" on="false" color="#000000" opacity="0"/>
                  <v:fill on="true" color="#607d8b"/>
                </v:shape>
              </v:group>
            </w:pict>
          </mc:Fallback>
        </mc:AlternateContent>
      </w:r>
    </w:p>
    <w:p w14:paraId="4895F730" w14:textId="77777777" w:rsidR="00263FDA" w:rsidRDefault="00000000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16"/>
        </w:rPr>
        <w:t>ADMINISTRAÇÃO / LICITAÇÃO</w:t>
      </w:r>
    </w:p>
    <w:p w14:paraId="3C38B618" w14:textId="77777777" w:rsidR="00263FDA" w:rsidRDefault="00000000">
      <w:pPr>
        <w:spacing w:after="163"/>
        <w:ind w:left="10" w:right="4" w:hanging="10"/>
        <w:jc w:val="center"/>
      </w:pPr>
      <w:r>
        <w:rPr>
          <w:rFonts w:ascii="Arial" w:eastAsia="Arial" w:hAnsi="Arial" w:cs="Arial"/>
          <w:b/>
          <w:sz w:val="16"/>
        </w:rPr>
        <w:t>AVISO DE LICITAÇÃO PREGÃO ELETRONICO Nº 013/2023</w:t>
      </w:r>
    </w:p>
    <w:p w14:paraId="66AE7F66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AVISO DE LICITAÇÃO</w:t>
      </w:r>
    </w:p>
    <w:p w14:paraId="4F5A4D3C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PREGÃO ELETRÔNICO Nº 013/2.023</w:t>
      </w:r>
    </w:p>
    <w:p w14:paraId="5651E730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O MUNICÍPIO DE SÃO JOSE DO XINGU, Estado de Mato Grosso, torna público para conhecimento dos interessados que por ordem do Exmo. Sr. Prefeito Municipal de São Jose do Xingu-MT., por meio do Pregoeiro e Equipe de Apoio, realizará a licitação em epígrafe para registro de preços para futura e eventual AQUISIÇÃO DE 03 (TRÊS) ESCAVADEIRA HIDRAULICA, ANO 2022 OU SUPERIOR CONFORME AS ESPECIFICAÇÕES NO ANEXO I – TERMO DE REFERÊNCIA, e edital para atender as demandas da Secretaria Municipal de Obras e Serviços Urbanos. Os interessados poderão retirar o edital completo gratuitamente no endereço eletrônico www.saojosedoxingu.mt.gov. br/transparencia – opção dentro do portal, (aba – outros serviço) em seguida (aba – outras publicações), bem como no sítio: https://www. licitanet.com.br, ou no endereço: Avenida Mauro Pires Gomes, nº 41, Bairro Cengro,São Jose do Xingu-MT, CEP: 78.663-000, Prefeitura Municipal de São Jose do Xingu-MT, Departamento de Licitações e Contratos, horário das 08h00min às 12h00min e das 14h00min às 18h00min, telefone para contato (66) 3568-1109, Abertura das Propostas: 07/07/2.023 às 09h30min (horário de Brasília) em sessão pública no endereço eletrônico: https://www.licitanet.com.br, nos termos do Edital e seus anexos. Portanto, as propostas serão recebidas e processadas exclusivamente por meio eletrônico.</w:t>
      </w:r>
    </w:p>
    <w:p w14:paraId="1F1F07F6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Contatos para fornecedores referente a plataforma.</w:t>
      </w:r>
    </w:p>
    <w:p w14:paraId="048134F3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Via WatsApp – 343014-6633 opção – 2</w:t>
      </w:r>
    </w:p>
    <w:p w14:paraId="6BD8F3D0" w14:textId="77777777" w:rsidR="00263FDA" w:rsidRDefault="00000000">
      <w:pPr>
        <w:spacing w:after="0" w:line="394" w:lineRule="auto"/>
        <w:ind w:left="-5" w:right="2516" w:hanging="10"/>
        <w:jc w:val="both"/>
      </w:pPr>
      <w:r>
        <w:rPr>
          <w:rFonts w:ascii="Arial" w:eastAsia="Arial" w:hAnsi="Arial" w:cs="Arial"/>
          <w:b/>
          <w:sz w:val="16"/>
        </w:rPr>
        <w:t>3425126500 opção – 2 E-mail: fornecedor@licitanet.com.br</w:t>
      </w:r>
    </w:p>
    <w:p w14:paraId="7D0E72D6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São José do Xingu – MT, 23 de junho de 2023.</w:t>
      </w:r>
    </w:p>
    <w:p w14:paraId="2E587ABF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Mural da Prefeitura Municipal</w:t>
      </w:r>
    </w:p>
    <w:p w14:paraId="1369C6BC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São José do Xingu/MT</w:t>
      </w:r>
    </w:p>
    <w:p w14:paraId="5BF9C980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PUBLICADO NO MURAL</w:t>
      </w:r>
    </w:p>
    <w:p w14:paraId="18B41DFA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São José do Xingu/MT / /</w:t>
      </w:r>
    </w:p>
    <w:p w14:paraId="50EEB791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AUTORIDADE COMPETENTE</w:t>
      </w:r>
    </w:p>
    <w:p w14:paraId="710514E8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Denilson Antônio P. M. Silva</w:t>
      </w:r>
    </w:p>
    <w:p w14:paraId="6B000350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Pregoeiro Municipal</w:t>
      </w:r>
    </w:p>
    <w:p w14:paraId="7A8BF7CA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Decreto 082/2021</w:t>
      </w:r>
    </w:p>
    <w:p w14:paraId="66ADF797" w14:textId="77777777" w:rsidR="00263FDA" w:rsidRDefault="00000000">
      <w:pPr>
        <w:pBdr>
          <w:top w:val="single" w:sz="12" w:space="0" w:color="3F51B5"/>
          <w:bottom w:val="single" w:sz="12" w:space="0" w:color="3F51B5"/>
        </w:pBdr>
        <w:shd w:val="clear" w:color="auto" w:fill="F0F0F0"/>
        <w:spacing w:after="190"/>
        <w:ind w:left="148"/>
      </w:pPr>
      <w:r>
        <w:rPr>
          <w:rFonts w:ascii="Arial" w:eastAsia="Arial" w:hAnsi="Arial" w:cs="Arial"/>
          <w:b/>
          <w:color w:val="303F9F"/>
          <w:sz w:val="16"/>
        </w:rPr>
        <w:t>PREFEITURA MUNICIPAL DE SÃO JOSÉ DOS QUATRO MARCOS</w:t>
      </w:r>
    </w:p>
    <w:p w14:paraId="3B005BC2" w14:textId="77777777" w:rsidR="00263FDA" w:rsidRDefault="00000000">
      <w:pPr>
        <w:spacing w:after="0"/>
        <w:ind w:left="10" w:right="2" w:hanging="10"/>
        <w:jc w:val="center"/>
      </w:pPr>
      <w:r>
        <w:rPr>
          <w:rFonts w:ascii="Arial" w:eastAsia="Arial" w:hAnsi="Arial" w:cs="Arial"/>
          <w:b/>
          <w:sz w:val="16"/>
        </w:rPr>
        <w:t>DEPARTAMENTO DE LICITAÇÃO</w:t>
      </w:r>
    </w:p>
    <w:p w14:paraId="17CCFDA4" w14:textId="77777777" w:rsidR="00263FDA" w:rsidRDefault="00000000">
      <w:pPr>
        <w:spacing w:after="163"/>
        <w:ind w:left="10" w:right="2" w:hanging="10"/>
        <w:jc w:val="center"/>
      </w:pPr>
      <w:r>
        <w:rPr>
          <w:rFonts w:ascii="Arial" w:eastAsia="Arial" w:hAnsi="Arial" w:cs="Arial"/>
          <w:b/>
          <w:sz w:val="16"/>
        </w:rPr>
        <w:t>AVISO DE LICITAÇÃO</w:t>
      </w:r>
    </w:p>
    <w:p w14:paraId="2E2B4017" w14:textId="77777777" w:rsidR="00263FDA" w:rsidRDefault="00000000">
      <w:pPr>
        <w:spacing w:after="33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 xml:space="preserve">ABERTURA DE LICITAÇÃO </w:t>
      </w:r>
      <w:r>
        <w:rPr>
          <w:rFonts w:ascii="Arial" w:eastAsia="Arial" w:hAnsi="Arial" w:cs="Arial"/>
          <w:sz w:val="16"/>
        </w:rPr>
        <w:t xml:space="preserve">– </w:t>
      </w:r>
      <w:r>
        <w:rPr>
          <w:rFonts w:ascii="Arial" w:eastAsia="Arial" w:hAnsi="Arial" w:cs="Arial"/>
          <w:b/>
          <w:sz w:val="16"/>
        </w:rPr>
        <w:t xml:space="preserve">PREGÃO ELETRÔNICO nº 27/2023 </w:t>
      </w:r>
      <w:r>
        <w:rPr>
          <w:rFonts w:ascii="Arial" w:eastAsia="Arial" w:hAnsi="Arial" w:cs="Arial"/>
          <w:sz w:val="16"/>
        </w:rPr>
        <w:t>– Ti-</w:t>
      </w:r>
    </w:p>
    <w:p w14:paraId="4C467F15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po de Licitação: Menor Preço Unitário</w:t>
      </w:r>
    </w:p>
    <w:p w14:paraId="47862278" w14:textId="77777777" w:rsidR="00263FDA" w:rsidRDefault="00000000">
      <w:pPr>
        <w:spacing w:after="29"/>
        <w:ind w:left="-5" w:hanging="10"/>
      </w:pPr>
      <w:r>
        <w:rPr>
          <w:rFonts w:ascii="Arial" w:eastAsia="Arial" w:hAnsi="Arial" w:cs="Arial"/>
          <w:sz w:val="16"/>
        </w:rPr>
        <w:t xml:space="preserve">OBJETO: </w:t>
      </w:r>
      <w:r>
        <w:rPr>
          <w:rFonts w:ascii="Arial" w:eastAsia="Arial" w:hAnsi="Arial" w:cs="Arial"/>
          <w:b/>
          <w:sz w:val="16"/>
        </w:rPr>
        <w:t>“</w:t>
      </w:r>
      <w:r>
        <w:rPr>
          <w:rFonts w:ascii="Arial" w:eastAsia="Arial" w:hAnsi="Arial" w:cs="Arial"/>
          <w:b/>
          <w:i/>
          <w:sz w:val="16"/>
        </w:rPr>
        <w:t>REGISTRO DE PREÇO PARA FUTURA E EVENTUAL AQUISIÇÃO DE MATERIAIS A SEREM USADOS PELO DEPARTAMENTO</w:t>
      </w:r>
    </w:p>
    <w:p w14:paraId="7FE52743" w14:textId="77777777" w:rsidR="00263FDA" w:rsidRDefault="00000000">
      <w:pPr>
        <w:spacing w:after="103"/>
        <w:ind w:left="-5" w:hanging="10"/>
      </w:pPr>
      <w:r>
        <w:rPr>
          <w:rFonts w:ascii="Arial" w:eastAsia="Arial" w:hAnsi="Arial" w:cs="Arial"/>
          <w:b/>
          <w:i/>
          <w:sz w:val="16"/>
        </w:rPr>
        <w:t>MUNICIPAL DE TRÂNSITO”</w:t>
      </w:r>
    </w:p>
    <w:p w14:paraId="15203518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Prazos para Recebimento e Julgamento das propostas: VIDE EDITAL.</w:t>
      </w:r>
    </w:p>
    <w:p w14:paraId="0FA1A806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sz w:val="16"/>
        </w:rPr>
        <w:t xml:space="preserve">Início da sessão de disputa de preços: </w:t>
      </w:r>
      <w:r>
        <w:rPr>
          <w:rFonts w:ascii="Arial" w:eastAsia="Arial" w:hAnsi="Arial" w:cs="Arial"/>
          <w:b/>
          <w:sz w:val="16"/>
        </w:rPr>
        <w:t>17/07/2023 às 09h. (HORÁRIO DE BRASÍLIA - DF).</w:t>
      </w:r>
    </w:p>
    <w:p w14:paraId="47B79A89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Local: www.licitanet.com.br.</w:t>
      </w:r>
    </w:p>
    <w:p w14:paraId="69B067FD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Obtenção do edital pelos sites: www.saojosedosquatromarcos.mt.gov.br e www.licitanet.com.br.</w:t>
      </w:r>
    </w:p>
    <w:p w14:paraId="2F92362B" w14:textId="77777777" w:rsidR="00263FDA" w:rsidRDefault="00000000">
      <w:pPr>
        <w:spacing w:after="240" w:line="394" w:lineRule="auto"/>
        <w:ind w:right="422"/>
      </w:pPr>
      <w:r>
        <w:rPr>
          <w:rFonts w:ascii="Arial" w:eastAsia="Arial" w:hAnsi="Arial" w:cs="Arial"/>
          <w:sz w:val="16"/>
        </w:rPr>
        <w:t>INFORMAÇÕES: licitacao@saojosedosquatromarcos.mt.gov.br Pregoeira Vanessa da Rocha Avelino - Portaria 304/2021. PMSJQM, 23/06/2023</w:t>
      </w:r>
    </w:p>
    <w:p w14:paraId="1734E09F" w14:textId="77777777" w:rsidR="00263FDA" w:rsidRDefault="00000000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16"/>
        </w:rPr>
        <w:t>SECRETARIA DE ASSISTENCIA SOCIAL</w:t>
      </w:r>
    </w:p>
    <w:p w14:paraId="6299F4CC" w14:textId="77777777" w:rsidR="00263FDA" w:rsidRDefault="00000000">
      <w:pPr>
        <w:spacing w:after="163"/>
        <w:ind w:left="10" w:right="3" w:hanging="10"/>
        <w:jc w:val="center"/>
      </w:pPr>
      <w:r>
        <w:rPr>
          <w:rFonts w:ascii="Arial" w:eastAsia="Arial" w:hAnsi="Arial" w:cs="Arial"/>
          <w:b/>
          <w:sz w:val="16"/>
        </w:rPr>
        <w:t>RESOLUÇÃO 006 DE 22 DE JUNHO DE 2023</w:t>
      </w:r>
    </w:p>
    <w:p w14:paraId="4751296D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RESOLUÇÃO Nº006, DE 22 DE JUNHO DE 2023</w:t>
      </w:r>
    </w:p>
    <w:p w14:paraId="0FAF02FB" w14:textId="77777777" w:rsidR="00263FDA" w:rsidRDefault="00000000">
      <w:pPr>
        <w:spacing w:after="0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DISPÕE SOBRE A PUBLICAÇÃO DA LISTA DOS CANDIDATOS INSCRITOS PARA O PROCESSO DE ESCOLHA DA ELEIÇÃO DO CONSELHO</w:t>
      </w:r>
    </w:p>
    <w:p w14:paraId="48121C7E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TUTELAR DE SÃO JOSÉ DOS QUATRO MARCOS / MT.</w:t>
      </w:r>
    </w:p>
    <w:p w14:paraId="79DBE849" w14:textId="77777777" w:rsidR="00263FDA" w:rsidRDefault="00000000">
      <w:pPr>
        <w:spacing w:after="72" w:line="302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6D489B8" wp14:editId="62B42EFC">
                <wp:simplePos x="0" y="0"/>
                <wp:positionH relativeFrom="column">
                  <wp:posOffset>-85724</wp:posOffset>
                </wp:positionH>
                <wp:positionV relativeFrom="paragraph">
                  <wp:posOffset>-4230945</wp:posOffset>
                </wp:positionV>
                <wp:extent cx="3429525" cy="9140978"/>
                <wp:effectExtent l="0" t="0" r="0" b="0"/>
                <wp:wrapNone/>
                <wp:docPr id="4663" name="Group 4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525" cy="9140978"/>
                          <a:chOff x="0" y="0"/>
                          <a:chExt cx="3429525" cy="9140978"/>
                        </a:xfrm>
                      </wpg:grpSpPr>
                      <wps:wsp>
                        <wps:cNvPr id="5765" name="Shape 5765"/>
                        <wps:cNvSpPr/>
                        <wps:spPr>
                          <a:xfrm>
                            <a:off x="0" y="0"/>
                            <a:ext cx="19050" cy="9140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140978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140978"/>
                                </a:lnTo>
                                <a:lnTo>
                                  <a:pt x="0" y="9140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6B6B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85725" y="3098368"/>
                            <a:ext cx="33438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800" h="19050">
                                <a:moveTo>
                                  <a:pt x="0" y="0"/>
                                </a:moveTo>
                                <a:lnTo>
                                  <a:pt x="3343800" y="0"/>
                                </a:lnTo>
                                <a:lnTo>
                                  <a:pt x="33438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7D8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3" style="width:270.041pt;height:719.762pt;position:absolute;z-index:-2147483646;mso-position-horizontal-relative:text;mso-position-horizontal:absolute;margin-left:-6.75pt;mso-position-vertical-relative:text;margin-top:-333.145pt;" coordsize="34295,91409">
                <v:shape id="Shape 5767" style="position:absolute;width:190;height:91409;left:0;top:0;" coordsize="19050,9140978" path="m0,0l19050,0l19050,9140978l0,9140978l0,0">
                  <v:stroke weight="0pt" endcap="flat" joinstyle="miter" miterlimit="10" on="false" color="#000000" opacity="0"/>
                  <v:fill on="true" color="#b6b6b6"/>
                </v:shape>
                <v:shape id="Shape 5768" style="position:absolute;width:33438;height:190;left:857;top:30983;" coordsize="3343800,19050" path="m0,0l3343800,0l3343800,19050l0,19050l0,0">
                  <v:stroke weight="0pt" endcap="flat" joinstyle="miter" miterlimit="10" on="false" color="#000000" opacity="0"/>
                  <v:fill on="true" color="#607d8b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A COMISSÃO ESPECIAL DO PROCESSO DE ESCOLHA DA ELEIÇAO DO CONSELHO TUTELA – CMDCA de São José dos Quatro Marcos/MT, no uso de suas atribuições legais estabelecidas na Lei Municipal nº 1.949 de 29 de março de 2023, que regula a constituição e o funcionamento do CMDCA, amparado na Lei Federal nº. 8.069, de 13 de julho de 1990, a Resolução CONANDA nº. 231 de 28 de dezembro de 2022 e outras legislações pertinentes, bem como a deliberação do CMDCA;</w:t>
      </w:r>
    </w:p>
    <w:p w14:paraId="046B228C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a Lei Federal nº 8.069/90 que dispõe sobre o Estatuto da Criança e do Adolescente e dá outras providências;</w:t>
      </w:r>
    </w:p>
    <w:p w14:paraId="1D19093D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a Lei Municipal nº 1.949 de 29 de março de 2023 que estabelece as diretrizes da Política Municipal de Atendimento dos Direitos da Criança e do Adolescente e dá outras providências;</w:t>
      </w:r>
    </w:p>
    <w:p w14:paraId="64841B5C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a Resolução de nº 231/23 do Conselho Nacional dos Direitos da Criança e do Adolescente – CONANDA, que dispõe sobre os parâmetros para a criação e funcionamento dos Conselhos Tutelares no Brasil, e dá outras providências;</w:t>
      </w:r>
    </w:p>
    <w:p w14:paraId="3B1A8D16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que o Conselho Tutelar é um órgão autônomo e permanente, essencial para o Sistema de Garantia de Direitos da Criança e do Adolescente do município de São José dos Quatro Marcos-MT, composto de cinco membros, escolhidos pela comunidade local;</w:t>
      </w:r>
    </w:p>
    <w:p w14:paraId="04A357B8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a necessidade de regulamentar o processo de escolha unificado dos membros do Conselho Tutelar para o quatriênio 2024/2027;</w:t>
      </w:r>
    </w:p>
    <w:p w14:paraId="0968CF57" w14:textId="77777777" w:rsidR="00263FDA" w:rsidRDefault="00000000">
      <w:pPr>
        <w:spacing w:after="72" w:line="302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Considerando a reunião realizada em 25 de maio de 2023, na qual institui a lista de candidatos para o Processo de Escolha dos Conselheiros Tutelares.</w:t>
      </w:r>
    </w:p>
    <w:p w14:paraId="14E6F781" w14:textId="77777777" w:rsidR="00263FDA" w:rsidRDefault="00000000">
      <w:pPr>
        <w:spacing w:after="101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>RESOLVE:</w:t>
      </w:r>
    </w:p>
    <w:p w14:paraId="7BB1BA7F" w14:textId="77777777" w:rsidR="00263FDA" w:rsidRDefault="00000000">
      <w:pPr>
        <w:spacing w:after="132" w:line="302" w:lineRule="auto"/>
        <w:ind w:left="-5" w:hanging="10"/>
        <w:jc w:val="both"/>
      </w:pPr>
      <w:r>
        <w:rPr>
          <w:rFonts w:ascii="Arial" w:eastAsia="Arial" w:hAnsi="Arial" w:cs="Arial"/>
          <w:b/>
          <w:sz w:val="16"/>
        </w:rPr>
        <w:t xml:space="preserve">Art. 1º </w:t>
      </w:r>
      <w:r>
        <w:rPr>
          <w:rFonts w:ascii="Arial" w:eastAsia="Arial" w:hAnsi="Arial" w:cs="Arial"/>
          <w:sz w:val="16"/>
        </w:rPr>
        <w:t>Fica publicada a lista de candidatos deferidos para o Processo de Escolha dos Conselheiros Tutelares Efetivos e Suplentes, para realização do Processo Eleitoral do Conselho Tutelar de São José dos Quatro Marcos/MT:</w:t>
      </w:r>
    </w:p>
    <w:p w14:paraId="6C4C8189" w14:textId="77777777" w:rsidR="00263FDA" w:rsidRDefault="00000000">
      <w:pPr>
        <w:pStyle w:val="Ttulo1"/>
        <w:spacing w:after="0"/>
        <w:ind w:left="223" w:right="1" w:hanging="2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7B5CE7" wp14:editId="58A7DE36">
                <wp:simplePos x="0" y="0"/>
                <wp:positionH relativeFrom="column">
                  <wp:posOffset>322971</wp:posOffset>
                </wp:positionH>
                <wp:positionV relativeFrom="paragraph">
                  <wp:posOffset>-6747</wp:posOffset>
                </wp:positionV>
                <wp:extent cx="2697857" cy="127000"/>
                <wp:effectExtent l="0" t="0" r="0" b="0"/>
                <wp:wrapNone/>
                <wp:docPr id="4665" name="Group 4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857" cy="127000"/>
                          <a:chOff x="0" y="0"/>
                          <a:chExt cx="2697857" cy="127000"/>
                        </a:xfrm>
                      </wpg:grpSpPr>
                      <wps:wsp>
                        <wps:cNvPr id="5769" name="Shape 5769"/>
                        <wps:cNvSpPr/>
                        <wps:spPr>
                          <a:xfrm>
                            <a:off x="0" y="0"/>
                            <a:ext cx="1511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0" h="127000">
                                <a:moveTo>
                                  <a:pt x="0" y="0"/>
                                </a:moveTo>
                                <a:lnTo>
                                  <a:pt x="151110" y="0"/>
                                </a:lnTo>
                                <a:lnTo>
                                  <a:pt x="15111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141586" y="0"/>
                            <a:ext cx="2002731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31" h="127000">
                                <a:moveTo>
                                  <a:pt x="0" y="0"/>
                                </a:moveTo>
                                <a:lnTo>
                                  <a:pt x="2002731" y="0"/>
                                </a:lnTo>
                                <a:lnTo>
                                  <a:pt x="2002731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2134792" y="0"/>
                            <a:ext cx="563066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6" h="127000">
                                <a:moveTo>
                                  <a:pt x="0" y="0"/>
                                </a:moveTo>
                                <a:lnTo>
                                  <a:pt x="563066" y="0"/>
                                </a:lnTo>
                                <a:lnTo>
                                  <a:pt x="563066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F8F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41586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134792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26978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857" h="9525">
                                <a:moveTo>
                                  <a:pt x="0" y="0"/>
                                </a:moveTo>
                                <a:lnTo>
                                  <a:pt x="2697857" y="0"/>
                                </a:lnTo>
                                <a:lnTo>
                                  <a:pt x="268833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117475"/>
                            <a:ext cx="2697857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857" h="9525">
                                <a:moveTo>
                                  <a:pt x="9525" y="0"/>
                                </a:moveTo>
                                <a:lnTo>
                                  <a:pt x="2688332" y="0"/>
                                </a:lnTo>
                                <a:lnTo>
                                  <a:pt x="2697857" y="952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0" y="0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117475"/>
                                </a:lnTo>
                                <a:lnTo>
                                  <a:pt x="0" y="12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688332" y="0"/>
                            <a:ext cx="95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27000">
                                <a:moveTo>
                                  <a:pt x="9525" y="0"/>
                                </a:moveTo>
                                <a:lnTo>
                                  <a:pt x="9525" y="127000"/>
                                </a:lnTo>
                                <a:lnTo>
                                  <a:pt x="0" y="117475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665" style="width:212.43pt;height:10pt;position:absolute;z-index:-2147483638;mso-position-horizontal-relative:text;mso-position-horizontal:absolute;margin-left:25.4308pt;mso-position-vertical-relative:text;margin-top:-0.531311pt;" coordsize="26978,1270">
                <v:shape id="Shape 5772" style="position:absolute;width:1511;height:1270;left:0;top:0;" coordsize="151110,127000" path="m0,0l151110,0l151110,127000l0,127000l0,0">
                  <v:stroke weight="0pt" endcap="flat" joinstyle="miter" miterlimit="10" on="false" color="#000000" opacity="0"/>
                  <v:fill on="true" color="#f8f8f8"/>
                </v:shape>
                <v:shape id="Shape 5773" style="position:absolute;width:20027;height:1270;left:1415;top:0;" coordsize="2002731,127000" path="m0,0l2002731,0l2002731,127000l0,127000l0,0">
                  <v:stroke weight="0pt" endcap="flat" joinstyle="miter" miterlimit="10" on="false" color="#000000" opacity="0"/>
                  <v:fill on="true" color="#f8f8f8"/>
                </v:shape>
                <v:shape id="Shape 5774" style="position:absolute;width:5630;height:1270;left:21347;top:0;" coordsize="563066,127000" path="m0,0l563066,0l563066,127000l0,127000l0,0">
                  <v:stroke weight="0pt" endcap="flat" joinstyle="miter" miterlimit="10" on="false" color="#000000" opacity="0"/>
                  <v:fill on="true" color="#f8f8f8"/>
                </v:shape>
                <v:shape id="Shape 15" style="position:absolute;width:95;height:1270;left:1415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  <v:shape id="Shape 16" style="position:absolute;width:95;height:1270;left:21347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  <v:shape id="Shape 17" style="position:absolute;width:26978;height:95;left:0;top:0;" coordsize="2697857,9525" path="m0,0l2697857,0l2688332,9525l9525,9525l0,0x">
                  <v:stroke weight="0pt" endcap="flat" joinstyle="miter" miterlimit="10" on="false" color="#000000" opacity="0"/>
                  <v:fill on="true" color="#727272"/>
                </v:shape>
                <v:shape id="Shape 18" style="position:absolute;width:26978;height:95;left:0;top:1174;" coordsize="2697857,9525" path="m9525,0l2688332,0l2697857,9525l0,9525l9525,0x">
                  <v:stroke weight="0pt" endcap="flat" joinstyle="miter" miterlimit="10" on="false" color="#000000" opacity="0"/>
                  <v:fill on="true" color="#727272"/>
                </v:shape>
                <v:shape id="Shape 19" style="position:absolute;width:95;height:1270;left:0;top:0;" coordsize="9525,127000" path="m0,0l9525,9525l9525,117475l0,127000l0,0x">
                  <v:stroke weight="0pt" endcap="flat" joinstyle="miter" miterlimit="10" on="false" color="#000000" opacity="0"/>
                  <v:fill on="true" color="#727272"/>
                </v:shape>
                <v:shape id="Shape 20" style="position:absolute;width:95;height:1270;left:26883;top:0;" coordsize="9525,127000" path="m9525,0l9525,127000l0,117475l0,9525l9525,0x">
                  <v:stroke weight="0pt" endcap="flat" joinstyle="miter" miterlimit="10" on="false" color="#000000" opacity="0"/>
                  <v:fill on="true" color="#727272"/>
                </v:shape>
              </v:group>
            </w:pict>
          </mc:Fallback>
        </mc:AlternateContent>
      </w:r>
      <w:r>
        <w:t>RÚBENS FERNANDES DA SILVA ZORETI DEFERIDO</w:t>
      </w:r>
    </w:p>
    <w:p w14:paraId="4E125815" w14:textId="77777777" w:rsidR="00263FDA" w:rsidRDefault="00263FDA">
      <w:pPr>
        <w:sectPr w:rsidR="00263FDA">
          <w:type w:val="continuous"/>
          <w:pgSz w:w="11900" w:h="16840"/>
          <w:pgMar w:top="1440" w:right="561" w:bottom="1440" w:left="567" w:header="720" w:footer="720" w:gutter="0"/>
          <w:cols w:num="2" w:space="240"/>
        </w:sectPr>
      </w:pPr>
    </w:p>
    <w:p w14:paraId="30CA0C73" w14:textId="77777777" w:rsidR="00263FDA" w:rsidRDefault="00000000">
      <w:pPr>
        <w:tabs>
          <w:tab w:val="center" w:pos="5386"/>
          <w:tab w:val="right" w:pos="10771"/>
        </w:tabs>
        <w:spacing w:after="0"/>
      </w:pPr>
      <w:r>
        <w:rPr>
          <w:rFonts w:ascii="Arial" w:eastAsia="Arial" w:hAnsi="Arial" w:cs="Arial"/>
          <w:color w:val="212121"/>
          <w:sz w:val="16"/>
        </w:rPr>
        <w:t>diariomunicipal.org/mt/amm • www.amm.org.br</w:t>
      </w:r>
      <w:r>
        <w:rPr>
          <w:rFonts w:ascii="Arial" w:eastAsia="Arial" w:hAnsi="Arial" w:cs="Arial"/>
          <w:color w:val="212121"/>
          <w:sz w:val="16"/>
        </w:rPr>
        <w:tab/>
        <w:t>471</w:t>
      </w:r>
      <w:r>
        <w:rPr>
          <w:rFonts w:ascii="Arial" w:eastAsia="Arial" w:hAnsi="Arial" w:cs="Arial"/>
          <w:color w:val="212121"/>
          <w:sz w:val="16"/>
        </w:rPr>
        <w:tab/>
        <w:t>Assinado Digitalmente</w:t>
      </w:r>
    </w:p>
    <w:sectPr w:rsidR="00263FDA">
      <w:type w:val="continuous"/>
      <w:pgSz w:w="11900" w:h="16840"/>
      <w:pgMar w:top="480" w:right="562" w:bottom="72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D71AB"/>
    <w:multiLevelType w:val="hybridMultilevel"/>
    <w:tmpl w:val="0B9A56FC"/>
    <w:lvl w:ilvl="0" w:tplc="860277BE">
      <w:start w:val="1"/>
      <w:numFmt w:val="decimal"/>
      <w:pStyle w:val="Ttulo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14C612">
      <w:start w:val="1"/>
      <w:numFmt w:val="lowerLetter"/>
      <w:lvlText w:val="%2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6ED1B0">
      <w:start w:val="1"/>
      <w:numFmt w:val="lowerRoman"/>
      <w:lvlText w:val="%3"/>
      <w:lvlJc w:val="left"/>
      <w:pPr>
        <w:ind w:left="2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1A62C9C">
      <w:start w:val="1"/>
      <w:numFmt w:val="decimal"/>
      <w:lvlText w:val="%4"/>
      <w:lvlJc w:val="left"/>
      <w:pPr>
        <w:ind w:left="3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3AA28A">
      <w:start w:val="1"/>
      <w:numFmt w:val="lowerLetter"/>
      <w:lvlText w:val="%5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D4223C">
      <w:start w:val="1"/>
      <w:numFmt w:val="lowerRoman"/>
      <w:lvlText w:val="%6"/>
      <w:lvlJc w:val="left"/>
      <w:pPr>
        <w:ind w:left="4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ECBEAA">
      <w:start w:val="1"/>
      <w:numFmt w:val="decimal"/>
      <w:lvlText w:val="%7"/>
      <w:lvlJc w:val="left"/>
      <w:pPr>
        <w:ind w:left="5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8AF10C">
      <w:start w:val="1"/>
      <w:numFmt w:val="lowerLetter"/>
      <w:lvlText w:val="%8"/>
      <w:lvlJc w:val="left"/>
      <w:pPr>
        <w:ind w:left="5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56A2F6">
      <w:start w:val="1"/>
      <w:numFmt w:val="lowerRoman"/>
      <w:lvlText w:val="%9"/>
      <w:lvlJc w:val="left"/>
      <w:pPr>
        <w:ind w:left="6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93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FDA"/>
    <w:rsid w:val="00263FDA"/>
    <w:rsid w:val="008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FE49"/>
  <w15:docId w15:val="{14351B89-08A3-47CD-9607-AEC8F37F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numPr>
        <w:numId w:val="1"/>
      </w:numPr>
      <w:spacing w:after="103"/>
      <w:jc w:val="center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Arial" w:eastAsia="Arial" w:hAnsi="Arial" w:cs="Arial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861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saojo</dc:creator>
  <cp:keywords/>
  <cp:lastModifiedBy>saojo</cp:lastModifiedBy>
  <cp:revision>2</cp:revision>
  <dcterms:created xsi:type="dcterms:W3CDTF">2023-06-27T02:54:00Z</dcterms:created>
  <dcterms:modified xsi:type="dcterms:W3CDTF">2023-06-27T02:54:00Z</dcterms:modified>
</cp:coreProperties>
</file>